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B5" w:rsidRPr="006161B5" w:rsidRDefault="006161B5" w:rsidP="006161B5">
      <w:pPr>
        <w:spacing w:line="360" w:lineRule="auto"/>
        <w:rPr>
          <w:rFonts w:ascii="Times New Roman" w:hAnsi="Times New Roman" w:cs="Times New Roman"/>
          <w:noProof/>
        </w:rPr>
      </w:pPr>
    </w:p>
    <w:p w:rsidR="006161B5" w:rsidRPr="006161B5" w:rsidRDefault="006161B5" w:rsidP="006161B5">
      <w:pPr>
        <w:spacing w:line="360" w:lineRule="auto"/>
        <w:ind w:left="4536" w:hanging="4536"/>
        <w:jc w:val="center"/>
        <w:rPr>
          <w:rFonts w:ascii="Times New Roman" w:hAnsi="Times New Roman" w:cs="Times New Roman"/>
          <w:noProof/>
        </w:rPr>
      </w:pPr>
      <w:r w:rsidRPr="006161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5825" cy="857250"/>
            <wp:effectExtent l="19050" t="0" r="9525" b="0"/>
            <wp:docPr id="1" name="Рисунок 1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B5" w:rsidRPr="006161B5" w:rsidRDefault="006161B5" w:rsidP="006161B5">
      <w:pPr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6161B5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6161B5" w:rsidRPr="006161B5" w:rsidRDefault="006161B5" w:rsidP="006161B5">
      <w:pPr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6161B5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6161B5" w:rsidRPr="006161B5" w:rsidRDefault="006161B5" w:rsidP="00CE4220">
      <w:pPr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6161B5" w:rsidRPr="00274812" w:rsidRDefault="00274812" w:rsidP="006161B5">
      <w:pPr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274812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от 25.11.  2011 г.  </w:t>
      </w:r>
      <w:r w:rsidR="006456A5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                           N 69</w:t>
      </w:r>
    </w:p>
    <w:p w:rsidR="00764388" w:rsidRPr="00764388" w:rsidRDefault="006161B5" w:rsidP="00764388">
      <w:pPr>
        <w:tabs>
          <w:tab w:val="left" w:pos="0"/>
          <w:tab w:val="left" w:pos="4536"/>
        </w:tabs>
        <w:spacing w:line="240" w:lineRule="auto"/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6161B5">
        <w:rPr>
          <w:rFonts w:ascii="Times New Roman" w:eastAsia="Arial CYR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Тюшинского сельского поселения муниципальн</w:t>
      </w:r>
      <w:r>
        <w:rPr>
          <w:rFonts w:ascii="Times New Roman" w:eastAsia="Arial CYR" w:hAnsi="Times New Roman" w:cs="Times New Roman"/>
          <w:bCs/>
          <w:sz w:val="28"/>
          <w:szCs w:val="28"/>
        </w:rPr>
        <w:t>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</w:t>
      </w:r>
      <w:r w:rsidRPr="006161B5">
        <w:rPr>
          <w:rFonts w:ascii="Times New Roman" w:eastAsia="Arial CYR" w:hAnsi="Times New Roman" w:cs="Times New Roman"/>
          <w:bCs/>
          <w:sz w:val="28"/>
          <w:szCs w:val="28"/>
        </w:rPr>
        <w:t>»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Федеральным Законом от 25 июня 2002 года №73-ФЗ «Об объектах культурного наследия (памятников истории и культуры) народов Российской Федерации», постановле</w:t>
      </w:r>
      <w:r w:rsidR="0076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Администрации  Тюшинского</w:t>
      </w: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7643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 поселения от 22.11.2011 № 56</w:t>
      </w: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</w:t>
      </w:r>
      <w:r w:rsidR="0076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</w:t>
      </w: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64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муниципальных услуг</w:t>
      </w: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83447B" w:rsidRPr="0083447B" w:rsidRDefault="0083447B" w:rsidP="00CE42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Утвердить 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значения, расположенного на территории поселения».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47B" w:rsidRPr="00CE4220" w:rsidRDefault="0083447B" w:rsidP="00CE4220">
      <w:pPr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E4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2. </w:t>
      </w:r>
      <w:r w:rsidR="00CE4220" w:rsidRPr="00CE4220">
        <w:rPr>
          <w:rFonts w:ascii="Times New Roman" w:eastAsia="Arial CYR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CE4220" w:rsidRPr="00CE4220" w:rsidRDefault="00CE4220" w:rsidP="00CE4220">
      <w:pPr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E4220">
        <w:rPr>
          <w:rFonts w:ascii="Times New Roman" w:hAnsi="Times New Roman" w:cs="Times New Roman"/>
        </w:rPr>
        <w:t xml:space="preserve">     </w:t>
      </w:r>
      <w:r w:rsidRPr="00CE4220">
        <w:rPr>
          <w:rFonts w:ascii="Times New Roman" w:eastAsia="Arial CYR" w:hAnsi="Times New Roman" w:cs="Times New Roman"/>
          <w:sz w:val="28"/>
          <w:szCs w:val="28"/>
        </w:rPr>
        <w:t>3. Поместить настоящее постановление на сайте Администрации Тюшинского сельского поселения</w:t>
      </w:r>
      <w:r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E4220" w:rsidRPr="007F4AF6" w:rsidRDefault="00CE4220" w:rsidP="00CE4220">
      <w:pPr>
        <w:jc w:val="both"/>
        <w:rPr>
          <w:rFonts w:eastAsia="Arial CYR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CE4220">
        <w:rPr>
          <w:rFonts w:ascii="Times New Roman" w:eastAsia="Arial CYR" w:hAnsi="Times New Roman" w:cs="Times New Roman"/>
          <w:sz w:val="28"/>
          <w:szCs w:val="28"/>
        </w:rPr>
        <w:t xml:space="preserve">4. </w:t>
      </w:r>
      <w:proofErr w:type="gramStart"/>
      <w:r w:rsidRPr="00CE4220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CE4220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Pr="007F4AF6">
        <w:rPr>
          <w:rFonts w:eastAsia="Arial CYR"/>
          <w:sz w:val="28"/>
          <w:szCs w:val="28"/>
        </w:rPr>
        <w:t xml:space="preserve"> за собой.</w:t>
      </w:r>
    </w:p>
    <w:p w:rsidR="0083447B" w:rsidRPr="0083447B" w:rsidRDefault="0083447B" w:rsidP="008344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220" w:rsidRPr="00CE4220" w:rsidRDefault="00CE4220" w:rsidP="00CE4220">
      <w:pPr>
        <w:rPr>
          <w:rFonts w:ascii="Times New Roman" w:eastAsia="Arial CYR" w:hAnsi="Times New Roman" w:cs="Times New Roman"/>
          <w:sz w:val="28"/>
          <w:szCs w:val="28"/>
        </w:rPr>
      </w:pPr>
      <w:r w:rsidRPr="00CE4220">
        <w:rPr>
          <w:rFonts w:ascii="Times New Roman" w:eastAsia="Arial CYR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Тюшинского сельского поселения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E4220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</w:t>
      </w:r>
      <w:r w:rsidRPr="00CE422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E4220">
        <w:rPr>
          <w:rFonts w:ascii="Times New Roman" w:eastAsia="Arial CYR" w:hAnsi="Times New Roman" w:cs="Times New Roman"/>
          <w:b/>
          <w:sz w:val="28"/>
          <w:szCs w:val="28"/>
        </w:rPr>
        <w:t>Е.Е. Ласкина</w:t>
      </w:r>
    </w:p>
    <w:p w:rsidR="0083447B" w:rsidRPr="0083447B" w:rsidRDefault="0083447B" w:rsidP="00CE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3447B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4220" w:rsidRPr="0083447B" w:rsidRDefault="00CE4220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7B" w:rsidRPr="0083447B" w:rsidRDefault="0083447B" w:rsidP="0083447B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83447B" w:rsidRPr="0083447B" w:rsidRDefault="00CE4220" w:rsidP="00CE4220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                                 Тюшинского сельского поселения                                             Кардымовского района Смоленской области</w:t>
      </w:r>
      <w:r w:rsidR="0083447B"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47B" w:rsidRPr="0083447B" w:rsidRDefault="006456A5" w:rsidP="0083447B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69</w:t>
      </w:r>
      <w:r w:rsidR="0062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</w:t>
      </w:r>
      <w:r w:rsidR="00CE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7B"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</w:t>
      </w:r>
    </w:p>
    <w:p w:rsidR="0083447B" w:rsidRPr="0083447B" w:rsidRDefault="0083447B" w:rsidP="00CE42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6B1AE6" w:rsidRDefault="0083447B" w:rsidP="006B1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3447B" w:rsidRPr="006B1AE6" w:rsidRDefault="0083447B" w:rsidP="006B1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предоставлению</w:t>
      </w:r>
      <w:r w:rsidR="006B1AE6" w:rsidRPr="006B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</w:t>
      </w:r>
      <w:r w:rsidR="006B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6B1AE6" w:rsidRPr="006B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Тюшинского  сельского поселения Кардымовского района Смоленской области</w:t>
      </w:r>
      <w:r w:rsidRPr="006B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</w:t>
      </w:r>
      <w:r w:rsidR="006B1AE6"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значения, расположенного на территории поселения</w:t>
      </w:r>
      <w:r w:rsidRPr="008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положения.</w:t>
      </w:r>
      <w:proofErr w:type="gramEnd"/>
    </w:p>
    <w:p w:rsidR="0083447B" w:rsidRPr="006B1AE6" w:rsidRDefault="0083447B" w:rsidP="006B1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по предоставлению муниципальной услуги </w:t>
      </w:r>
      <w:r w:rsidR="006B1AE6" w:rsidRPr="006B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B1AE6" w:rsidRPr="0083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значения, расположенного на территории поселения</w:t>
      </w:r>
      <w:r w:rsidR="006B1AE6" w:rsidRPr="008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услуга) </w:t>
      </w:r>
      <w:bookmarkStart w:id="0" w:name="sub_1111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выявления и принятия на государственную охрану объектов культурного наследия местного (муниципального) значения, порядок оформления охранных обязательств и установки информационных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досок на объекты культурного наследия местного (муниципального) значения.</w:t>
      </w:r>
      <w:bookmarkEnd w:id="0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Исполнение муниципальной услуги осуществляет</w:t>
      </w:r>
      <w:r w:rsid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администрацией  Тюшинского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Исполнение муниципальной услуги осуществляется в соответствии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Федеральным законом Российской Федерации от 25 июня 2002 года  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2519);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Постановлением Совета Министров СССР от 16 сентября 1982 года   № 865 «Об утверждении Положения об охране и использовании памятников истории и культуры» (Собрание постановлений Правительства СССР, 1982,  № 26, ст. 133);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- приказом Минкультуры СССР от 13 мая 1986 года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культуры»;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Результатом исполнения муниципальной услуги является: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4.1. Ходатайство управления культуры в Минис</w:t>
      </w:r>
      <w:r w:rsid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терство культуры 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постановке на  государственный учет и проведении историко-культурной экспертизы выявле</w:t>
      </w:r>
      <w:r w:rsid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территории Тюшинского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объектов культурного наследия местного (муниципального) значения с целью включения  в единый государственный реестр объектов культурного наследия;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4.2. Решение о включении выявленных объектов культурного наследия местного (муниципального) значения в единый государственный реестр объектов культурно</w:t>
      </w:r>
      <w:r w:rsidR="00897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наследия принимается 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областной думой  на основании</w:t>
      </w:r>
      <w:r w:rsidR="0089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 Администрации 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 отнесении выявленных объектов культурного наследия к объектам культурного наследия местного (муниципального) значения;</w:t>
      </w:r>
      <w:bookmarkStart w:id="1" w:name="sub_11442"/>
      <w:bookmarkEnd w:id="1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44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4.3. Заключение с собственником (пользователем) объекта культурного наследия охранного обязательства;</w:t>
      </w:r>
      <w:bookmarkEnd w:id="2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444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4.4. Согласование проекта </w:t>
      </w:r>
      <w:bookmarkEnd w:id="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 культурного наследия либо отказ в согласовании проекта </w:t>
      </w:r>
      <w:hyperlink r:id="rId6" w:anchor="sub_2000" w:history="1">
        <w:r w:rsidRPr="006B1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информационной доски </w:t>
        </w:r>
      </w:hyperlink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культурного наследия.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5.За согласованием проекта информационной доски, заключением охранного обязательства на объект культурного наследия вправе обратиться: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56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5.1. собственник объекта культурного наследия, на который планируется установить информационную доску, заключить охранное обязательство;</w:t>
      </w:r>
      <w:bookmarkStart w:id="5" w:name="sub_11562"/>
      <w:bookmarkEnd w:id="4"/>
      <w:bookmarkEnd w:id="5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5.2. уполномоченный представитель собственника объекта культурного наследия, на который планируется установить информационную доску, при наличии доверенности;</w:t>
      </w:r>
    </w:p>
    <w:p w:rsidR="0083447B" w:rsidRPr="006B1AE6" w:rsidRDefault="0083447B" w:rsidP="00897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5.3. уполномоченный представитель собственника или пользователя объекта культурного наследия, на который планируется заключить охранное обязательство, при наличии доверенности.</w:t>
      </w:r>
    </w:p>
    <w:p w:rsidR="0083447B" w:rsidRPr="00897965" w:rsidRDefault="0083447B" w:rsidP="008979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II. </w:t>
      </w:r>
      <w:bookmarkStart w:id="6" w:name="_Toc158642043"/>
      <w:r w:rsidRPr="006B1A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к порядку исполнения </w:t>
      </w:r>
      <w:bookmarkEnd w:id="6"/>
      <w:r w:rsidRPr="006B1A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муниципальной услуги.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447B" w:rsidRPr="006B1AE6" w:rsidRDefault="0083447B" w:rsidP="00834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58642044"/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Порядок информирования об исполнении </w:t>
      </w:r>
      <w:bookmarkEnd w:id="7"/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1.1. Информирование по процедуре исполнения муниципальной услуги производится: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а) на основании письменного обращения;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б) по телефону;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в) посредством личного обращения заявителей, заинтересованных лиц.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1.2. При информировании по письменным обращениям ответ на обращение направляется почтой в адрес заявителя, заинтересованного лица в срок, не превышающий 30-ти дней с момента регистрации.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1.3. При ответах на телефонные звонки и устные обращения, должностные лица подробно и в доступной форме информируют заявителей заинтересованных лиц о требованиях к проекту информационной надписи на объект культурного наследия, необходимых для его согласования, о процедурах выявления объектов культурного наследия и заключения охранных обязательств, а также по иным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1.4. При информировании посредством личного обращения заявителя, заинтересованного лица должностное лицо, ответственное за такое информирование, должно дать исчерпывающие ответы на все возникающие у заявителя, заинтересованного лица вопросы.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1.5. При информировании должностное лицо, ответственное за информирование, представляет необходимую информацию со ссылками на соответствующие нормативные правовые акты.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1.6. Информация о выявлении и принятии на государственную охрану объектов культурного наследия, о порядке заключения охранного обязательства и согласования проекта информационной надписи на объект культурного наследия предоставляется непосредственн</w:t>
      </w:r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администрацию  Тюшинского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по телефону, электронной почте, посредством ответа на письменное обращение.</w:t>
      </w:r>
    </w:p>
    <w:p w:rsidR="0083447B" w:rsidRPr="006B1AE6" w:rsidRDefault="0083447B" w:rsidP="00FD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1.7. Сведения о местонахождении, контактных телефонах (телефонах для справок), адресах электронной почты:</w:t>
      </w:r>
    </w:p>
    <w:p w:rsidR="0083447B" w:rsidRPr="006B1AE6" w:rsidRDefault="0083447B" w:rsidP="00FD28D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контактные телефо</w:t>
      </w:r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  администрации  Тюшинского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r w:rsidRPr="006B1A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Тюшино, ул. </w:t>
      </w:r>
      <w:proofErr w:type="gramStart"/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д.86</w:t>
      </w:r>
    </w:p>
    <w:p w:rsidR="0083447B" w:rsidRPr="006B1AE6" w:rsidRDefault="00FD28DC" w:rsidP="00FD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215858, Смоленская область</w:t>
      </w:r>
      <w:r w:rsidR="0083447B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 район, д.Тюшино,          ул. Центральная, д.86</w:t>
      </w:r>
      <w:r w:rsidR="0083447B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47B" w:rsidRPr="006B1AE6" w:rsidRDefault="0083447B" w:rsidP="0083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</w:t>
      </w:r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 для справок: тел. 8(48167) 2-66-19, 2-66-32.</w:t>
      </w:r>
    </w:p>
    <w:p w:rsidR="0083447B" w:rsidRPr="006B1AE6" w:rsidRDefault="0083447B" w:rsidP="0083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FD28DC">
        <w:rPr>
          <w:rFonts w:ascii="Times New Roman" w:eastAsia="Times New Roman" w:hAnsi="Times New Roman" w:cs="Times New Roman"/>
          <w:sz w:val="28"/>
          <w:szCs w:val="28"/>
          <w:lang w:eastAsia="ru-RU"/>
        </w:rPr>
        <w:t>8(48167)</w:t>
      </w:r>
      <w:r w:rsidR="000F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2-66-32.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0F7199">
          <w:rPr>
            <w:rStyle w:val="a3"/>
            <w:color w:val="000000"/>
            <w:sz w:val="28"/>
            <w:szCs w:val="28"/>
            <w:lang w:val="en-US"/>
          </w:rPr>
          <w:t>tush</w:t>
        </w:r>
        <w:r w:rsidR="000F7199" w:rsidRPr="003F30CA">
          <w:rPr>
            <w:rStyle w:val="a3"/>
            <w:color w:val="000000"/>
            <w:sz w:val="28"/>
            <w:szCs w:val="28"/>
          </w:rPr>
          <w:t>@</w:t>
        </w:r>
        <w:r w:rsidR="000F7199" w:rsidRPr="002963A4">
          <w:rPr>
            <w:rStyle w:val="a3"/>
            <w:color w:val="000000"/>
            <w:sz w:val="28"/>
            <w:szCs w:val="28"/>
          </w:rPr>
          <w:t>.</w:t>
        </w:r>
      </w:hyperlink>
      <w:r w:rsidR="000F7199" w:rsidRPr="002963A4">
        <w:rPr>
          <w:color w:val="000000"/>
          <w:sz w:val="28"/>
          <w:szCs w:val="28"/>
          <w:lang w:val="en-US"/>
        </w:rPr>
        <w:t>kard</w:t>
      </w:r>
      <w:r w:rsidR="000F7199">
        <w:rPr>
          <w:color w:val="000000"/>
          <w:sz w:val="28"/>
          <w:szCs w:val="28"/>
        </w:rPr>
        <w:t>.</w:t>
      </w:r>
      <w:r w:rsidR="000F7199">
        <w:rPr>
          <w:color w:val="000000"/>
          <w:sz w:val="28"/>
          <w:szCs w:val="28"/>
          <w:lang w:val="en-US"/>
        </w:rPr>
        <w:t>sml</w:t>
      </w:r>
    </w:p>
    <w:p w:rsidR="0083447B" w:rsidRPr="006B1AE6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0F7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работы: понедельник-пятница, с 8:30 до 17-30,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обед: с 13:00-14:00. </w:t>
      </w:r>
    </w:p>
    <w:p w:rsidR="0083447B" w:rsidRPr="006B1AE6" w:rsidRDefault="0083447B" w:rsidP="0083447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Выходные дни: суббота, воскресенье.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 исполнения муниципальной услуги.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2.1. Выявление объектов культурного наследия</w:t>
      </w:r>
      <w:bookmarkStart w:id="8" w:name="sub_12320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30-ти дней со дня наступления плановой даты.</w:t>
      </w:r>
      <w:bookmarkEnd w:id="8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32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2.2. Подготовка материалов для принятия объектов на государственную охрану как объектов культурного наследия местного (муниципального) значения осуществляется в срок, не превышающий 30-ти дней со дня утверждения списка выявленных объектов культурного наследия.</w:t>
      </w:r>
      <w:bookmarkEnd w:id="9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2.3. Заключение охранного обязательства на объект культурного наследия осуществляется в срок, не превышающий 30-ти дней со дня уведомления собственника или пользователя объекта о принятии объекта на государственную охрану как объекта культурного наследия.</w:t>
      </w:r>
    </w:p>
    <w:p w:rsidR="0083447B" w:rsidRPr="006B1AE6" w:rsidRDefault="0083447B" w:rsidP="000F7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2.4. Согласование информационных надписей и обозначений, устанавливаемых на объектах культурного наследия местного (муниципального) значения, осуществляется в срок, не превышающий 40 дней со дня получения собственником объекта культурного наследия уведомл</w:t>
      </w:r>
      <w:r w:rsidR="000F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необходимости установить на принадлежащий ему объект культурного наследия информационную доску</w:t>
      </w:r>
      <w:r w:rsidR="000F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Требования к порядку исполнения муниципальной услуги.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21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3.1. Для согласования проекта информационных надписей и обозначений, устанавливаемых на объектах культурного наследия местного (муниципального) значения (далее - информационная доска), собственник объекта представля</w:t>
      </w:r>
      <w:r w:rsidR="000F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администрацию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указанный проект посредством личного обращения или по почте.</w:t>
      </w:r>
      <w:bookmarkEnd w:id="10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216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 Для согласования проекта информационной доски собственник объекта обязан представить:</w:t>
      </w:r>
      <w:bookmarkEnd w:id="11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216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3.2.1. заявление о согласовании проекта;</w:t>
      </w:r>
      <w:bookmarkEnd w:id="12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216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3.2.2. проект информационной доски, отвечающий следующим условиям:</w:t>
      </w:r>
      <w:bookmarkEnd w:id="13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информационная надпись должна содержать информацию об объекте культурного наследия и указание о том, что он охраняется государством;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информационная надпись должна быть выполнена на русском языке.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175"/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3.3. Для заключения охранного обязательства на объект культурного наследия собственник (пользователь) объекта обязан предостави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администрацию Тюшинского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  <w:bookmarkEnd w:id="14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3.3.1. По зданию, являющемуся объектом культурного наследия (памятником истории и культуры), или части его помещений: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копии страниц 2, 3, 5 паспорта гражданина Российской Федерации или паспорта гражданина иного государства с официальным переводом на русский язык, для несовершеннолетних - копия свидетельства о рождении, копии учре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дительных документов  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юридических лиц;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правоустанавливающего документа, подтверждающего право собственности (пользования) на объект культурного наследия;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инвентаризационного плана объекта недвижимости с экспликацией поэтажного плана (либо технический паспорт), выписка из реестра объектов капитального строительства;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доверенности лицу, представляющему интересы собственника (пользователя) объекта культурного наследия, в которой должно быть подтверждено полномочие доверенного лица на право подписи охранного обязательства.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3.3.2. По земельному участку,</w:t>
      </w:r>
      <w:r w:rsidRPr="006B1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которого располагается объект археологического наследия (памятник археологии), либо расположенному в границе территории объекта культурного наследия: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копии страниц 2, 3, 5 паспорта гражданина Российской Федерации или паспорта гражданина иного государства с официальным переводом на русский язык, копии учредительных документов - для юридических лиц;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кадастрового плана земельного участка;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свидетельства о государственной регистрации права собственности (пользования) на объекты недвижимости, расположенные на земельном участке;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правоустанавливающего документа, подтверждающего право собственности (пользования) на земельный участок;</w:t>
      </w:r>
    </w:p>
    <w:p w:rsidR="0083447B" w:rsidRPr="000F7199" w:rsidRDefault="0083447B" w:rsidP="000F7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копия доверенности лицу, представляющему интересы собственника (пользователя) объекта культурного наследия, в которой должно быть подтверждено полномочие доверенного лица на право подписи охранного обязательства.</w:t>
      </w:r>
    </w:p>
    <w:p w:rsidR="0083447B" w:rsidRPr="006B1AE6" w:rsidRDefault="0083447B" w:rsidP="000F71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Перечень оснований для приостановления (возврата документов для устранения недостатков) или отказа в исполнении административной процедуры.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424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4.1. Исполнение административной процедуры по согласованию проекта информационных надписей и обозначений, устанавливаемых на объектах культурного наследия местного (муниципального) значения, приостанавливается и заявление о согласовании проекта и проект информационной доски возвращаются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для устранения причин, послуживших основанием их возврата, в случае, если:</w:t>
      </w:r>
      <w:bookmarkEnd w:id="15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424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4.1.1. в заявлении или проекте содержится неполный объем сведений;</w:t>
      </w:r>
      <w:bookmarkEnd w:id="16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424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4.1.2. заявление подано лицом, не имеющим на то полномочий;</w:t>
      </w:r>
      <w:bookmarkEnd w:id="17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424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4.1.3. представленный проект не соответствует требованиям, установленным в пункте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3.2 пункта 3 раздела </w:t>
      </w:r>
      <w:bookmarkEnd w:id="18"/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4.2. При возврате документов по причине их несоответствия требованиям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 3.2 пункта 3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в письменной форме разъясняются причины возврата документов, срок и способы их устранения.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4.3. В случае если указанные соответственно в подпунктах 4.1, 4.5 пункта 4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обстоятельства не будут устранены в 20-дневный срок, представленные документы возвращаются заявителю/собственнику (пользователю) объекта культурного наследия, и действия по дальнейшему исполнению административной процедуры прекращаются.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4.4. Возвращение документов заявителю не препятствует повторному </w:t>
      </w:r>
      <w:r w:rsidR="00DE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обращению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обстоятельств, послуживших основанием для их возвращения.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 Исполнение административной процедуры по заключению охранного обязательства на объект культурного наследия приостанавливается для устранения причин, послуживших основанием приостановления, в случае: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4.5.1. П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собственником или пользователем объекта культурного наследия (представителем собственника или пользователя) документов, указанных в подпункте 3.3 пункта 3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не в полном объеме;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4.5.2. П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собственником или пользователем объекта культурного наследия (представителем собственника или пользователя) ненадлежащим образом оформленных или утративших силу документов, указанных в подпункте 3.3 пункта 3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4.6. При приостановлении исполнения административной процедуры по заключению охранного обязательства на объект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собственнику или пользователю объекта культурного наследия (представителю собственника или пользователя) в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разъясняются причины приостановления, срок и способы их устранения.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425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4.7. Отказ в согласовании проекта информационной доски возможен в случае его несоответствия требованиям законодательства об объектах культурного наследия:</w:t>
      </w:r>
      <w:bookmarkEnd w:id="19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425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4.7.1. </w:t>
      </w:r>
      <w:bookmarkStart w:id="21" w:name="sub_124253"/>
      <w:bookmarkEnd w:id="20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содержаться недостоверные сведения об объекте культурного наследия;</w:t>
      </w:r>
      <w:bookmarkEnd w:id="21"/>
    </w:p>
    <w:p w:rsidR="0083447B" w:rsidRPr="006B1AE6" w:rsidRDefault="0083447B" w:rsidP="000F7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4.7.2. в проекте содержаться сведения, не имеющие значения для целей установки информационной доски на объект культурного наследия.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Административные процедуры.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Исполнение муниципальной услуги включает следующие административные процедуры: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11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выявление объектов, обладающих признаками объектов культурного наследия местного (муниципального) значения;</w:t>
      </w:r>
      <w:bookmarkEnd w:id="22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подготовка материалов для принятия объектов культурного наследия на государственную охрану;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заключение охранных документов на объекты культурного наследия с собственниками или пользователями данных объектов;</w:t>
      </w:r>
    </w:p>
    <w:p w:rsidR="0083447B" w:rsidRPr="006B1AE6" w:rsidRDefault="0083447B" w:rsidP="000F7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согласование информационных надписей и обозначений, устанавливаемых на объекты культурного наследия регионального значения.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Выявление объектов, обладающих признаками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культурного наследия.</w:t>
      </w:r>
      <w:bookmarkStart w:id="23" w:name="sub_13128"/>
      <w:bookmarkEnd w:id="23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2.1. Инициирующим событием для начала исполнения административной процедуры является: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наступление плановой даты согласно ежегодному плану работы</w:t>
      </w:r>
      <w:r w:rsidR="000F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Тюшинского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2.2. Должностными лицами, ответственными за выполнение данного действия является: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специалист сельской администрации.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2.3.</w:t>
      </w:r>
      <w:bookmarkStart w:id="24" w:name="sub_13129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bookmarkStart w:id="25" w:name="sub_13130"/>
      <w:bookmarkEnd w:id="24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наступлении плановой даты в течение 1-го дня специалист сельской администрации обозначает территорию обследования, предусмотренную в плане работы.</w:t>
      </w:r>
      <w:bookmarkEnd w:id="25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313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2.4. Специалист сельской администрации  в срок, не превышающий 15-ти дней:</w:t>
      </w:r>
      <w:bookmarkEnd w:id="26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3131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2.4.1. Изучает имеющуюся документацию об уже выявленных объектах и объектах культурного наследия, находящихся на государственной охране, расположенных на территории, обозначенной в плане работы; </w:t>
      </w:r>
      <w:bookmarkEnd w:id="27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2.4.2. Проводит обследование обозначенной в плане работы территории (выезд в район, визуальный осмотр, выполнение обмеров, составление схематического плана, привязка на местности, </w:t>
      </w:r>
      <w:proofErr w:type="spell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2.4.3. По результатам проведенного обследования готовит список объектов, обладающих признаками объектов культурного наследия;</w:t>
      </w:r>
    </w:p>
    <w:p w:rsidR="0083447B" w:rsidRPr="006B1AE6" w:rsidRDefault="0083447B" w:rsidP="000F5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2.4.4. Организовывает проведение экспертизы посредством привлечения специалистов научно-исследовательских и проектных организаций и других специализированных организаций.</w:t>
      </w:r>
    </w:p>
    <w:p w:rsidR="0083447B" w:rsidRPr="006B1AE6" w:rsidRDefault="0083447B" w:rsidP="000F5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Подготовка материалов для принятия объектов 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культурного наследия на государственную охрану.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3239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3.1. В течение 7-ми дней после утверждения списка выявленных объектов культурно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наследия, глава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 назначает ответственного исполнителя за подготовку материалов для принятия выявленных объектов культурного наследия на государственную охрану.</w:t>
      </w:r>
      <w:bookmarkEnd w:id="28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</w:t>
      </w:r>
      <w:bookmarkStart w:id="29" w:name="sub_1324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сельской администрации в срок, не превышающий 20-ти дней</w:t>
      </w:r>
      <w:bookmarkStart w:id="30" w:name="sub_132411"/>
      <w:bookmarkEnd w:id="29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30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3.2.1. Уточняет: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</w:t>
      </w:r>
      <w:bookmarkStart w:id="31" w:name="sub_170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наименовании объектов;</w:t>
      </w:r>
      <w:bookmarkEnd w:id="31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704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сведения о времени возникновения или дате создания объектов, дате основных изменений (перестроек) данных объектов и (или) дате связанного с ними исторического события;</w:t>
      </w:r>
      <w:bookmarkEnd w:id="32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705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сведения о местонахождении объектов;</w:t>
      </w:r>
      <w:bookmarkEnd w:id="33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706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сведения о категории историко-культурного значения объектов;</w:t>
      </w:r>
      <w:bookmarkEnd w:id="34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707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сведения о виде объектов;</w:t>
      </w:r>
      <w:bookmarkEnd w:id="35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708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описание особенностей объектов, послуживших основаниями для включения их в реестр объектов культурного наследия муниципального значения (далее - Реестр) и подлежащих обязательному сохранению (предмет охраны);</w:t>
      </w:r>
      <w:bookmarkEnd w:id="36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71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сведения о собственниках объектов культурного наследия и пользователях объектами культурного наследия;</w:t>
      </w:r>
      <w:bookmarkEnd w:id="37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71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сведения о собственниках земельных участков и пользователях земельными участками, а также о правовом режиме использования земельных участков, в пределах которых располагаются объекты археологического наследия</w:t>
      </w:r>
      <w:bookmarkEnd w:id="38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32474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3.3. Контроль за совершением действий и прин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 решений осуществляют Глава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сельской администрации.</w:t>
      </w:r>
      <w:bookmarkEnd w:id="39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3.4. Способ фиксации результата исполнения – на бумажном носителе.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</w:p>
    <w:p w:rsidR="0083447B" w:rsidRPr="006B1AE6" w:rsidRDefault="0083447B" w:rsidP="000F57E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Заключение охранных документов на объекты культурного наследия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собственниками или пользователями данных объектов.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4.1. Инициирующим событием для начала исполнения административной процедуры является: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4.2.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постановления За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конодательного Собрания 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включении выявленных объектов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местного (муниципального) значения в единый государственный реестр объектов культурного наследия, в течение 5-ти дней после вступления в силу постановления об утверждении дополнительного списка недвижимых объектов культурного наследия собственник объекта культурного наследия или пользователь уведомляе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письменной форме о включении соответствующего объекта в указанный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 о необходимости в месячный срок заключить охранное обязательство с указанием требуемых для этого документов.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4.3. При поступлении от собственника (пользователя)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(представителя собственника/пользователя) предусмотренного подпунктом 3.3 пункта 3 раздела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 документов ответственный за прием документов регистрирует его и в течени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е 1-го дня передает Главе Администрации Тюшинского сельского поселения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7B" w:rsidRPr="006B1AE6" w:rsidRDefault="000F57E2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4.4. Глава Администрации Тюшинского </w:t>
      </w:r>
      <w:r w:rsidR="0083447B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 поступившие документы и в течение 2-х дней направляет их специалисту сельской администрации.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 Специалист сельской администрации в срок, не превышающий 7-ми дней: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4.5.1. Проводит анализ комплектности документов (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3.3 пункта 3 раздела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4.5.2. Проводит анализ правильности о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формления и срока действия документов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4.5.3. При выявлении оснований приостановления исполнения административной процедуры, определенных в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подпункте 4.5 пункта 4 раздела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собственника (пользователя)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собственника/пользователя)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разъяснения в письменной форме причин возврата документов, срока и способов их устранения.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4.5.4.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устранения собственником (пользователем)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(представителем собственника/пользователя)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приостановления исполнения административной процедуры в течение 20-ти дней с момента уведомления о приостановлении, составляет письмо в адрес собственника (пользователя)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собственника/пользователя)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возврате документов, кото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передает Главе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проверки обоснованности ответа и подписания.</w:t>
      </w:r>
      <w:proofErr w:type="gramEnd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4.5.5. Подписанное письмо с уведомлением о возврате документов отправляется заявителю почтой.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4.6.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приведенного в соответствие с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подпунктом 4.5 пункта 4 раздела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изначально полного и правильно оформленного комплекта документов ответственный исполнитель в течение 2-х дней согласовывает с собственником (пользователем)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(представителем собственника/пользователя)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выезда на место нахождения объекта культурного наследия в целях его осмотра и составления акта технического состояния объекта.</w:t>
      </w:r>
      <w:proofErr w:type="gramEnd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4.7. В течение 5-ти дней после согласования с собственником (пользователем)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(представителем собственника/пользователя)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выезда на место нахождения объекта культурного наследия специалист сельской администрации: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4.7.1. Осуществляет осмотр объекта и составляет двусторонний акт технического состояния объекта культурного наследия (в двух экземплярах).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4.7.2. Оформляет охранное обязательство на объект культурного наследия (в двух экземплярах) и передает ег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подпись главе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4.8. Специалист сельской администрации в течение 1-го дня после подписания направляет для заключения собственнику или пользователю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собственника/пользователя)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 охранное обязательство с приложением акта технического состояния объекта культурного наследия (в двух экземплярах).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4.9. Собственник (пользователь) объекта культурного наследия 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 собственника/пользователя)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дней подписывает охранное обязательство и акт технического состояния объекта культурного наследия и предоставляет по одному экземпляру подписанных документ</w:t>
      </w:r>
      <w:r w:rsidR="000F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Администрацию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4.11.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Глава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специалист сельской администрации.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4.12. Способ фиксации результата исполнения – на бумажном носителе.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4.13. Результат действия:                   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4.13.1. Заключение с собственником (пользователем) объекта культурного наследия охранного обязательства.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Согласование информационных надписей и обозначений, устанавливаемых на объекты культурного наследия регионального значения.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5.1. Инициирующим событием для начала исполнения административной процедуры является: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Решение о включении выявленных объектов культурного наследия местного (муниципального) значения в единый государственный реестр объектов культурного наследия принимается Зак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онодательным Собранием 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области на основани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Правительства 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 отнесении выявленных объектов культурного наследия к объектам культурного наследия местного (муниципального) значения.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5.2. Ответственным за выполнение данного действия является </w:t>
      </w:r>
      <w:r w:rsidR="00B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Тюшинского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5.3. В течение 7-ми дней после получения собственником выявленного объекта культурного наследия уведомления о решении 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областной Думы о включении объекта культурного наследия в Реестр назначается ответственный исполнитель за согласование информационной доски, устанавливаемой на объект культурного наследия.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5.4. Ответственный исполнитель  в срок, не превышающий 7-ми дней: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5.4.1. Уточняет сведения о собственнике объекта культурного наследия;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5.4.2. Уведомляет собственника объекта культурного наследия в письменной форме о необходимости установить информационную доску на принадлежащий ему объект культурного наследия с указанием требований, предъявляемых к проекту информационной доски.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5.5. Собственник объекта культурного наследия (уполномоченное лицо) в течение 10–</w:t>
      </w:r>
      <w:proofErr w:type="spell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получения уведомления о необходимости установить информационную доску представляет в </w:t>
      </w:r>
      <w:r w:rsidR="00B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почте или посредством личного обращения документы, указанные в подпункте 3.2 пункта 3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5.6. При поступлении от заявителя комплекта документов ответственный за прием документов в течение 1-го дня регистрирует его и выдает заявителю копию заявления с указанием входящего номера.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5.7. Специалист сельской администрации в срок, не превышающий 5-ти дней: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5.7.1. Проводит анализ комплектности документов (подпункт 3.2 пункта 3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регламента);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3131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5.7.2. Проводит анализ правильности заполнения документов;</w:t>
      </w:r>
      <w:bookmarkEnd w:id="40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3131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5.7.3. Проводит анализ соответствия сведений, указанных в</w:t>
      </w:r>
      <w:bookmarkEnd w:id="41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"sub_1000"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заявлении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сведениям, представленным в комплекте документов;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31314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5.7.4. При выявлении оснований приостановления исполнения административной процедуры и возврата заявления и проекта информационной доски для устранения причин их возврата, определенных в</w:t>
      </w:r>
      <w:bookmarkEnd w:id="42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"sub_12424"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подпункте 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пункта 4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уведомляет об этом заявителя посредством разъяснения ему в письменной форме причин возврата документов, срока и способов их устранения.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5.7.5. В случае не устранения заявителем оснований приостановления исполнения административной процедуры в течение 20-ти дней с момента уведомления о приостановлении составляет письмо в адрес заявителя с уведомлением о возврате документов, кото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передает Г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поселения для проверки обоснованности ответа и подписания.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31315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5.7.6. Подписанное письмо с уведомлением о возврате документов отправляется заявителю почтой.</w:t>
      </w:r>
      <w:bookmarkEnd w:id="43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313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5.8. При наличии приведенного в соответствие с</w:t>
      </w:r>
      <w:bookmarkEnd w:id="44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"sub_12424"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подпунктом 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пункта 4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или изначально полного и правильно оформленного комплекта документов ответственный исполнитель в течение 3-х дней: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3132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5.8.1. Проводит проверку представленного проекта информационной доски на соответствие требованиям, установленным</w:t>
      </w:r>
      <w:bookmarkEnd w:id="45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"sub_12424"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подпунктом 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пункта 4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3132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5.8.2. Согласовывает проект информационной доски в управлении культуры и передает его (проект информационной доски) для согласования главе поселения или, при выявлении оснований для отказа, определенных в</w:t>
      </w:r>
      <w:bookmarkEnd w:id="46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"sub_12424"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подпункте 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пункта 4 раздела </w:t>
      </w:r>
      <w:r w:rsidRPr="006B1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письмо об отказе в согласовании проекта информационной доски.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3133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5.9. При отсутствии замечаний проект информационной доски или письмо об отказе в согласовании проекта информационной доски в течение 1-го дня подписывается главой  поселения.</w:t>
      </w:r>
      <w:bookmarkEnd w:id="47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5.10. При наличии замечаний проект информационной доски возвращается на доработку, дорабатывается в те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3-х дней и подписывается Г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поселения.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3135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5.11. </w:t>
      </w:r>
      <w:bookmarkStart w:id="49" w:name="sub_13136"/>
      <w:bookmarkEnd w:id="48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</w:t>
      </w:r>
      <w:bookmarkEnd w:id="49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"sub_2000"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проекта информационной доски 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(подписания письма об отказе в согласовании</w:t>
      </w:r>
      <w:hyperlink r:id="rId8" w:anchor="sub_2000" w:history="1">
        <w:r w:rsidRPr="006B1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проекта информационной доски</w:t>
        </w:r>
      </w:hyperlink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специалист сельской А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течение 2-х дней </w:t>
      </w:r>
      <w:bookmarkStart w:id="50" w:name="sub_13136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согласованный</w:t>
      </w:r>
      <w:bookmarkEnd w:id="50"/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"http://www.admsur.ru/bank/uslugi/vlazov/post95.htm" \l "sub_2000" </w:instrTex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B1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проект информационной доски</w:t>
      </w:r>
      <w:r w:rsidR="00FF33B9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письмо об отказе в согласовании</w:t>
      </w:r>
      <w:hyperlink r:id="rId9" w:anchor="sub_2000" w:history="1">
        <w:r w:rsidRPr="006B1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проекта информационной доски</w:t>
        </w:r>
      </w:hyperlink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5.12. Результат действия:                   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5.12.1. Согласование проекта </w:t>
      </w:r>
      <w:hyperlink r:id="rId10" w:anchor="sub_2000" w:history="1">
        <w:r w:rsidRPr="006B1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информационной доски </w:t>
        </w:r>
      </w:hyperlink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культурного наследия.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5.12.2. Отказ в согласовании проекта </w:t>
      </w:r>
      <w:hyperlink r:id="rId11" w:anchor="sub_2000" w:history="1">
        <w:r w:rsidRPr="006B1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информационной доски</w:t>
        </w:r>
      </w:hyperlink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культурного наследия.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формы контроля исполнения муниципальной услуги.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 Текущий, плановый и внеплановый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исполнения муниципальной услуги осуществляется должностными лицами</w:t>
      </w:r>
      <w:r w:rsidR="00B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ответственными за организацию работы по ее исполнению.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услуги осуществляется в соответствии с нормами законодательства Российской Федерации.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487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Периодичность осуществления тек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ущего контроля устанавливается Главой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bookmarkEnd w:id="51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488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Проверки полноты и качества осуществления муниципальной услуги организу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на основании распоряжения Главы Администрации Тюшинского сельского поселения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489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 Периодичность проведения проверок может носить плановый и внеплановый характер.</w:t>
      </w:r>
      <w:bookmarkEnd w:id="53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6. </w:t>
      </w:r>
      <w:bookmarkStart w:id="54" w:name="sub_14681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контроль осуществляется на основании полугодовых или годовых планов работы </w:t>
      </w:r>
      <w:r w:rsidR="00B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Тюшинского</w:t>
      </w:r>
      <w:r w:rsidRPr="006B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bookmarkEnd w:id="54"/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468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 Внеплановый контроль осуществляется на основании конкретного обращения заявителя.</w:t>
      </w:r>
      <w:bookmarkEnd w:id="55"/>
    </w:p>
    <w:p w:rsidR="0083447B" w:rsidRPr="006B1AE6" w:rsidRDefault="0083447B" w:rsidP="00BE1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8. Требования к качеству исполнения муниципальной услуги предусмотрены должностными обязанностями ответственных лиц.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.Порядок обжалования </w:t>
      </w:r>
      <w:proofErr w:type="gramStart"/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действия(</w:t>
      </w:r>
      <w:proofErr w:type="gramEnd"/>
      <w:r w:rsidRPr="006B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бездействия) и решений, осуществляемых в ходе исполнения муниципальной услуги.</w:t>
      </w:r>
    </w:p>
    <w:p w:rsidR="0083447B" w:rsidRPr="006B1AE6" w:rsidRDefault="0083447B" w:rsidP="008344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Порядок обжалования действия (бездействия) и принятых решений в процессе исполнения государственной функции осуществляется в соответствии с Федеральным законом от 2 мая 2006 года № 59-ФЗ «О порядке рассмотрения обращений граждан Российской Федерации» и другими нормативными правовыми актами Российской Федерации.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Действия (бездействие) и решения, осуществляемые (принятые) в ходе исполнения государственной функции на основании настоящего регламента, могут быть обжалованы:</w:t>
      </w:r>
    </w:p>
    <w:p w:rsidR="0083447B" w:rsidRPr="006B1AE6" w:rsidRDefault="00BE18F4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-   в Администрации Тюшинского</w:t>
      </w:r>
      <w:r w:rsidR="0083447B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3447B" w:rsidRPr="006B1AE6" w:rsidRDefault="00BE18F4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 прокуратуре Кардымовского муниципального района, Смоленской</w:t>
      </w:r>
      <w:r w:rsidR="0083447B"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генеральной прокуратуре Российской Федерации;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 в суде.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Заинтересованные лица могут обратиться с жалобой на действия (бездействие) и решения, осуществляемые (принятые) в ходе осуществления муниципальной услуги на основании настоящего регламента (далее – жалоба), в письменной форме.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письменной жалобе указываются: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фамилия, имя, отчество заявителя;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полное наименование юридического лица (в случае обращения от имени юридического лица);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контактный телефон и почтовый адрес;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предмет жалобы;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дата и личная подпись заявителя.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 жалобе заявитель прилагает копии документов и материалы, характеризующие предмет жалобы.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Также заявитель вправе прикладывать к жалобе документы, копии документов, обосновывающих неправомерность действия (бездействия) и решения, осуществляемого (принятого) в ходе осуществления государственной функции на основании настоящего регламента.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Жалоба, поданная в письменной форме, остается без рассмотрения, если: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не указаны фамилия заявителя, направившего жалобу, и почтовый адрес, по которому должен быть направлен ответ;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б) содержатся нецензурные либо оскорбительные выражения, угрозы жизни, здоровью и имуществу любого должностного лица, а также членов его семьи;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в) текст жалобы не поддается прочтению;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в один и тот же государственный орган или одному и тому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должностному лицу. О данном решении уведомляется заявитель, направивший жалобу.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 Право принятия решения по жалобам на исполнение рассматриваемой государственной функции п</w:t>
      </w:r>
      <w:r w:rsidR="00BE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редоставлено главе Администрации Тюшинского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6. 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 Рассмотрение запроса (жалобы) осуществляется в срок до 30-ти календарных дней с момента поступления запроса (жалобы).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8. Письменная жалоба регистрируется уполномоченным лицом органа, в который она подается, делается ее копия, которая отдается заявителю на руки. Оригинал (подлинный экземпляр) жалобы остается в организации и вместе с копиями материалов, представленных заявителем, передается ответственному лицу для рассмотрения.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9. 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сотруднику, допустившему нарушения в ходе осуществления административной процедуры муниципальной услуги на основании настоящего регламента, которые повлекли за собой жалобу заинтересованного лица.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10. Заинтересованному лицу направляется сообщение о принятом решении и действиях, осуществленных в соответствии с принятым решением, в течение 5-ти рабочих дней после принятия решения.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11.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12. Заинтересованные лица вправе обжаловать решения, принятые в ходе исполнения муниципальной услуги, действия (бездействие) должностных лиц в судебном порядке в соответствии с нормами гражданского судопроизводства.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13. Судебные дела об оспаривании решений и действий (бездействия), осуществляемых (принятых) в ходе исполнения муниципальной услуги на основании настоящего регламента, разрешаются в порядке производства по делам, возникающим из публичных правоотношений.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14. В заявлении заинтересованного лица об оспаривании решений и действий (бездействия), осуществляемых (принятых) в ходе исполнения муниципальной услуги на основании настоящего регламента, должно быть указано, какие решения, </w:t>
      </w: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должны быть признаны незаконными, какие права и свободы лица нарушены этими решениями, действиями (бездействием).</w:t>
      </w:r>
    </w:p>
    <w:p w:rsidR="0083447B" w:rsidRPr="006B1AE6" w:rsidRDefault="0083447B" w:rsidP="0083447B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2472"/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суд.</w:t>
      </w:r>
      <w:bookmarkEnd w:id="56"/>
    </w:p>
    <w:p w:rsidR="0083447B" w:rsidRPr="006B1AE6" w:rsidRDefault="0083447B" w:rsidP="008344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      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Pr="0083447B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47B" w:rsidRDefault="0083447B" w:rsidP="00834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500" w:rsidRPr="0083447B" w:rsidRDefault="00254500" w:rsidP="0025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254500" w:rsidRPr="0083447B" w:rsidSect="006161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7B"/>
    <w:rsid w:val="00001857"/>
    <w:rsid w:val="00007911"/>
    <w:rsid w:val="00024FC4"/>
    <w:rsid w:val="00036AE1"/>
    <w:rsid w:val="00056704"/>
    <w:rsid w:val="00056C6B"/>
    <w:rsid w:val="000653BF"/>
    <w:rsid w:val="00065A6C"/>
    <w:rsid w:val="00070698"/>
    <w:rsid w:val="00075FA7"/>
    <w:rsid w:val="000938AD"/>
    <w:rsid w:val="00097467"/>
    <w:rsid w:val="000A3D3C"/>
    <w:rsid w:val="000C75F7"/>
    <w:rsid w:val="000D19F2"/>
    <w:rsid w:val="000F477F"/>
    <w:rsid w:val="000F57E2"/>
    <w:rsid w:val="000F7199"/>
    <w:rsid w:val="001005AF"/>
    <w:rsid w:val="0010559E"/>
    <w:rsid w:val="0011241E"/>
    <w:rsid w:val="00112D8A"/>
    <w:rsid w:val="00121DDB"/>
    <w:rsid w:val="00123C8A"/>
    <w:rsid w:val="00126C5E"/>
    <w:rsid w:val="001306BB"/>
    <w:rsid w:val="00140B7E"/>
    <w:rsid w:val="00140F1C"/>
    <w:rsid w:val="001477D6"/>
    <w:rsid w:val="00154B27"/>
    <w:rsid w:val="001560F7"/>
    <w:rsid w:val="00163F2E"/>
    <w:rsid w:val="0017745A"/>
    <w:rsid w:val="0019030D"/>
    <w:rsid w:val="00191A59"/>
    <w:rsid w:val="00193923"/>
    <w:rsid w:val="001D00D4"/>
    <w:rsid w:val="001D5E18"/>
    <w:rsid w:val="001D7CE9"/>
    <w:rsid w:val="001E4C48"/>
    <w:rsid w:val="001F0A4F"/>
    <w:rsid w:val="00252116"/>
    <w:rsid w:val="00254500"/>
    <w:rsid w:val="00254522"/>
    <w:rsid w:val="002742EE"/>
    <w:rsid w:val="00274812"/>
    <w:rsid w:val="00275A15"/>
    <w:rsid w:val="00284F04"/>
    <w:rsid w:val="002A670E"/>
    <w:rsid w:val="002B7E75"/>
    <w:rsid w:val="002C6E0A"/>
    <w:rsid w:val="002F205A"/>
    <w:rsid w:val="002F5A93"/>
    <w:rsid w:val="00301306"/>
    <w:rsid w:val="003028AE"/>
    <w:rsid w:val="00307B48"/>
    <w:rsid w:val="00324DBC"/>
    <w:rsid w:val="00335093"/>
    <w:rsid w:val="00346F33"/>
    <w:rsid w:val="00351ACF"/>
    <w:rsid w:val="00352153"/>
    <w:rsid w:val="0035244A"/>
    <w:rsid w:val="0035695C"/>
    <w:rsid w:val="003612F6"/>
    <w:rsid w:val="003624E3"/>
    <w:rsid w:val="0037762C"/>
    <w:rsid w:val="00384CE6"/>
    <w:rsid w:val="003A7B6A"/>
    <w:rsid w:val="003B5789"/>
    <w:rsid w:val="003C0BB3"/>
    <w:rsid w:val="003C4D5F"/>
    <w:rsid w:val="003D09BD"/>
    <w:rsid w:val="003D60EA"/>
    <w:rsid w:val="003F3573"/>
    <w:rsid w:val="004064BB"/>
    <w:rsid w:val="00431EEB"/>
    <w:rsid w:val="004543E0"/>
    <w:rsid w:val="004734F2"/>
    <w:rsid w:val="00476A45"/>
    <w:rsid w:val="004830A4"/>
    <w:rsid w:val="00494F92"/>
    <w:rsid w:val="004A2557"/>
    <w:rsid w:val="004A26D1"/>
    <w:rsid w:val="004A51EB"/>
    <w:rsid w:val="004B0ABF"/>
    <w:rsid w:val="004D4C49"/>
    <w:rsid w:val="004E47D1"/>
    <w:rsid w:val="004E7425"/>
    <w:rsid w:val="00505FF9"/>
    <w:rsid w:val="0050726A"/>
    <w:rsid w:val="005115FF"/>
    <w:rsid w:val="00511659"/>
    <w:rsid w:val="00522947"/>
    <w:rsid w:val="005402DA"/>
    <w:rsid w:val="00542B22"/>
    <w:rsid w:val="005430BC"/>
    <w:rsid w:val="00564949"/>
    <w:rsid w:val="0057074F"/>
    <w:rsid w:val="00587B4B"/>
    <w:rsid w:val="005A345F"/>
    <w:rsid w:val="005A608D"/>
    <w:rsid w:val="005D2D50"/>
    <w:rsid w:val="005D4788"/>
    <w:rsid w:val="005E08B8"/>
    <w:rsid w:val="00601402"/>
    <w:rsid w:val="00601D34"/>
    <w:rsid w:val="00605B23"/>
    <w:rsid w:val="00607D9E"/>
    <w:rsid w:val="00611C71"/>
    <w:rsid w:val="006161B5"/>
    <w:rsid w:val="0062684D"/>
    <w:rsid w:val="00633C12"/>
    <w:rsid w:val="00643980"/>
    <w:rsid w:val="006456A5"/>
    <w:rsid w:val="00645792"/>
    <w:rsid w:val="00656CF3"/>
    <w:rsid w:val="00657A54"/>
    <w:rsid w:val="00667ACE"/>
    <w:rsid w:val="006929C6"/>
    <w:rsid w:val="00696139"/>
    <w:rsid w:val="00697399"/>
    <w:rsid w:val="006A12A4"/>
    <w:rsid w:val="006A22AE"/>
    <w:rsid w:val="006A73E7"/>
    <w:rsid w:val="006B1AE6"/>
    <w:rsid w:val="006B1FEA"/>
    <w:rsid w:val="006B3256"/>
    <w:rsid w:val="006C6E5A"/>
    <w:rsid w:val="006E05B0"/>
    <w:rsid w:val="006E155C"/>
    <w:rsid w:val="006E3716"/>
    <w:rsid w:val="006F6793"/>
    <w:rsid w:val="007019A2"/>
    <w:rsid w:val="007159D0"/>
    <w:rsid w:val="00755BDE"/>
    <w:rsid w:val="00764388"/>
    <w:rsid w:val="00765178"/>
    <w:rsid w:val="00773522"/>
    <w:rsid w:val="007845FB"/>
    <w:rsid w:val="007958E4"/>
    <w:rsid w:val="007C2566"/>
    <w:rsid w:val="007C5CC5"/>
    <w:rsid w:val="007C5DCA"/>
    <w:rsid w:val="007D0276"/>
    <w:rsid w:val="007D2CEB"/>
    <w:rsid w:val="007E18DB"/>
    <w:rsid w:val="007E28B8"/>
    <w:rsid w:val="007F4200"/>
    <w:rsid w:val="007F4EC2"/>
    <w:rsid w:val="00800A99"/>
    <w:rsid w:val="00803C04"/>
    <w:rsid w:val="008065F5"/>
    <w:rsid w:val="00813B98"/>
    <w:rsid w:val="00817393"/>
    <w:rsid w:val="00833C32"/>
    <w:rsid w:val="0083447B"/>
    <w:rsid w:val="00835E37"/>
    <w:rsid w:val="00843CA3"/>
    <w:rsid w:val="00855D71"/>
    <w:rsid w:val="00872E0E"/>
    <w:rsid w:val="00882A3A"/>
    <w:rsid w:val="00883D29"/>
    <w:rsid w:val="00891264"/>
    <w:rsid w:val="00897965"/>
    <w:rsid w:val="008A6895"/>
    <w:rsid w:val="008B7824"/>
    <w:rsid w:val="008D251F"/>
    <w:rsid w:val="008E23EF"/>
    <w:rsid w:val="008E349C"/>
    <w:rsid w:val="008E4EA9"/>
    <w:rsid w:val="008F16E7"/>
    <w:rsid w:val="00927798"/>
    <w:rsid w:val="00933597"/>
    <w:rsid w:val="00950EFD"/>
    <w:rsid w:val="00957D6E"/>
    <w:rsid w:val="00966639"/>
    <w:rsid w:val="009717E4"/>
    <w:rsid w:val="00972908"/>
    <w:rsid w:val="009856F9"/>
    <w:rsid w:val="00985DD9"/>
    <w:rsid w:val="009947AF"/>
    <w:rsid w:val="00996288"/>
    <w:rsid w:val="0099782B"/>
    <w:rsid w:val="009B6A74"/>
    <w:rsid w:val="009E1113"/>
    <w:rsid w:val="00A13F7F"/>
    <w:rsid w:val="00A636A4"/>
    <w:rsid w:val="00A66314"/>
    <w:rsid w:val="00A72A4D"/>
    <w:rsid w:val="00A73C4D"/>
    <w:rsid w:val="00A73F78"/>
    <w:rsid w:val="00A84E94"/>
    <w:rsid w:val="00A85987"/>
    <w:rsid w:val="00A94DA6"/>
    <w:rsid w:val="00AA79B3"/>
    <w:rsid w:val="00AC36D5"/>
    <w:rsid w:val="00AE7A42"/>
    <w:rsid w:val="00B25060"/>
    <w:rsid w:val="00B25A87"/>
    <w:rsid w:val="00B455F1"/>
    <w:rsid w:val="00B5447B"/>
    <w:rsid w:val="00B658B5"/>
    <w:rsid w:val="00B82ECB"/>
    <w:rsid w:val="00B9498F"/>
    <w:rsid w:val="00B95142"/>
    <w:rsid w:val="00BA3E6A"/>
    <w:rsid w:val="00BC37E4"/>
    <w:rsid w:val="00BC7EC0"/>
    <w:rsid w:val="00BD5A49"/>
    <w:rsid w:val="00BE18F4"/>
    <w:rsid w:val="00BE674A"/>
    <w:rsid w:val="00BE6FB5"/>
    <w:rsid w:val="00C12419"/>
    <w:rsid w:val="00C13803"/>
    <w:rsid w:val="00C21DEF"/>
    <w:rsid w:val="00C43AEF"/>
    <w:rsid w:val="00C46603"/>
    <w:rsid w:val="00C51CEE"/>
    <w:rsid w:val="00C5432A"/>
    <w:rsid w:val="00C57D5E"/>
    <w:rsid w:val="00C6046D"/>
    <w:rsid w:val="00C61902"/>
    <w:rsid w:val="00C66D3D"/>
    <w:rsid w:val="00C8380D"/>
    <w:rsid w:val="00C91C1C"/>
    <w:rsid w:val="00C93C35"/>
    <w:rsid w:val="00C95E72"/>
    <w:rsid w:val="00CB1CBA"/>
    <w:rsid w:val="00CD47A6"/>
    <w:rsid w:val="00CE4220"/>
    <w:rsid w:val="00CF0C01"/>
    <w:rsid w:val="00D00D20"/>
    <w:rsid w:val="00D02192"/>
    <w:rsid w:val="00D02B94"/>
    <w:rsid w:val="00D07673"/>
    <w:rsid w:val="00D111A5"/>
    <w:rsid w:val="00D13401"/>
    <w:rsid w:val="00D1391F"/>
    <w:rsid w:val="00D313B6"/>
    <w:rsid w:val="00D32B61"/>
    <w:rsid w:val="00D50146"/>
    <w:rsid w:val="00D72274"/>
    <w:rsid w:val="00D77CAD"/>
    <w:rsid w:val="00D93A06"/>
    <w:rsid w:val="00DA0F83"/>
    <w:rsid w:val="00DA22F9"/>
    <w:rsid w:val="00DA2958"/>
    <w:rsid w:val="00DC4833"/>
    <w:rsid w:val="00DC5123"/>
    <w:rsid w:val="00DE1395"/>
    <w:rsid w:val="00DE4005"/>
    <w:rsid w:val="00E01B36"/>
    <w:rsid w:val="00E20C38"/>
    <w:rsid w:val="00E2270C"/>
    <w:rsid w:val="00E26197"/>
    <w:rsid w:val="00E430E2"/>
    <w:rsid w:val="00E52D13"/>
    <w:rsid w:val="00E6671B"/>
    <w:rsid w:val="00E710A4"/>
    <w:rsid w:val="00E72ADB"/>
    <w:rsid w:val="00E748C4"/>
    <w:rsid w:val="00E80F09"/>
    <w:rsid w:val="00E9082F"/>
    <w:rsid w:val="00E90E95"/>
    <w:rsid w:val="00E94453"/>
    <w:rsid w:val="00EC5019"/>
    <w:rsid w:val="00ED36B6"/>
    <w:rsid w:val="00ED5BE0"/>
    <w:rsid w:val="00ED7F74"/>
    <w:rsid w:val="00EE2EE8"/>
    <w:rsid w:val="00EE7402"/>
    <w:rsid w:val="00EF48DB"/>
    <w:rsid w:val="00EF584C"/>
    <w:rsid w:val="00F046DB"/>
    <w:rsid w:val="00F17901"/>
    <w:rsid w:val="00F240ED"/>
    <w:rsid w:val="00F2780D"/>
    <w:rsid w:val="00F316DC"/>
    <w:rsid w:val="00F73C41"/>
    <w:rsid w:val="00F81F72"/>
    <w:rsid w:val="00F864A8"/>
    <w:rsid w:val="00F86523"/>
    <w:rsid w:val="00FB4D5B"/>
    <w:rsid w:val="00FC5F27"/>
    <w:rsid w:val="00FC6DB7"/>
    <w:rsid w:val="00FD28DC"/>
    <w:rsid w:val="00FD3580"/>
    <w:rsid w:val="00FE09EB"/>
    <w:rsid w:val="00FE1249"/>
    <w:rsid w:val="00FF33B9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3"/>
  </w:style>
  <w:style w:type="paragraph" w:styleId="1">
    <w:name w:val="heading 1"/>
    <w:basedOn w:val="a"/>
    <w:link w:val="10"/>
    <w:uiPriority w:val="9"/>
    <w:qFormat/>
    <w:rsid w:val="00834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447B"/>
    <w:rPr>
      <w:color w:val="0000FF"/>
      <w:u w:val="single"/>
    </w:rPr>
  </w:style>
  <w:style w:type="paragraph" w:customStyle="1" w:styleId="consnormal">
    <w:name w:val="consnormal"/>
    <w:basedOn w:val="a"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3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/bank/uslugi/vlazov/post9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shin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.ru/bank/uslugi/vlazov/post95.htm" TargetMode="External"/><Relationship Id="rId11" Type="http://schemas.openxmlformats.org/officeDocument/2006/relationships/hyperlink" Target="http://www.admsur.ru/bank/uslugi/vlazov/post95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dmsur.ru/bank/uslugi/vlazov/post9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.ru/bank/uslugi/vlazov/post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1768-50B5-429A-9259-A8280E95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2012-01-16T13:00:00Z</cp:lastPrinted>
  <dcterms:created xsi:type="dcterms:W3CDTF">2011-11-07T08:55:00Z</dcterms:created>
  <dcterms:modified xsi:type="dcterms:W3CDTF">2012-01-16T13:03:00Z</dcterms:modified>
</cp:coreProperties>
</file>