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DA" w:rsidRPr="00AB22DA" w:rsidRDefault="00AB22DA" w:rsidP="00AB22DA">
      <w:pPr>
        <w:widowControl w:val="0"/>
        <w:autoSpaceDE w:val="0"/>
        <w:autoSpaceDN w:val="0"/>
        <w:adjustRightInd w:val="0"/>
        <w:spacing w:after="0" w:line="240" w:lineRule="auto"/>
        <w:ind w:left="4022" w:right="438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B22D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DA" w:rsidRPr="00AB22DA" w:rsidRDefault="00AB22DA" w:rsidP="00AB2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ТЮШИНСКОГО СЕЛЬСКОГО ПОСЕЛЕНИЯ</w:t>
      </w:r>
    </w:p>
    <w:p w:rsidR="00AB22DA" w:rsidRPr="00AB22DA" w:rsidRDefault="00AB22DA" w:rsidP="00AB2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КАРДЫМОВСКОГО РАЙОНА СМОЛЕНСКОЙ ОБЛАСТИ</w:t>
      </w:r>
    </w:p>
    <w:p w:rsidR="00AB22DA" w:rsidRPr="00AB22DA" w:rsidRDefault="00AB22DA" w:rsidP="00AB2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2DA" w:rsidRPr="00AB22DA" w:rsidRDefault="00AB22DA" w:rsidP="00AB22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B2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С Т А Н О В Л Е Н И Е</w:t>
      </w:r>
    </w:p>
    <w:p w:rsidR="00AB22DA" w:rsidRPr="00AB22DA" w:rsidRDefault="00AB22DA" w:rsidP="00AB2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22DA" w:rsidRPr="00AB22DA" w:rsidRDefault="00AB22DA" w:rsidP="00AB2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1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B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B22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97E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                      </w:t>
      </w:r>
      <w:r w:rsidR="00BF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00</w:t>
      </w:r>
      <w:r w:rsidR="00BF72B3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AB22DA" w:rsidRDefault="00AB22DA" w:rsidP="00E47B23">
      <w:pPr>
        <w:rPr>
          <w:rFonts w:ascii="Times New Roman" w:hAnsi="Times New Roman" w:cs="Times New Roman"/>
        </w:rPr>
      </w:pPr>
    </w:p>
    <w:p w:rsidR="00E97E4E" w:rsidRPr="00E47B23" w:rsidRDefault="00E97E4E" w:rsidP="00E97E4E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97E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="003A47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 определении</w:t>
      </w:r>
      <w:r w:rsidRPr="00E97E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специальных  мест </w:t>
      </w:r>
      <w:r w:rsidR="003A47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каждом избирательном участке </w:t>
      </w:r>
      <w:r w:rsidRPr="00E97E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размещения</w:t>
      </w:r>
      <w:r w:rsidR="001C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97E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печатных  предвыборных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97E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агитационных  материалов</w:t>
      </w:r>
      <w:r w:rsidR="001C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кандидатов в депутаты Совета депутатов Тюшинского сельского поселения Кардымовского района Смоленской области третьего созыва</w:t>
      </w:r>
    </w:p>
    <w:p w:rsidR="00E97E4E" w:rsidRPr="00E47B23" w:rsidRDefault="00E97E4E" w:rsidP="00E97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97E4E" w:rsidRPr="00E47B23" w:rsidRDefault="00E97E4E" w:rsidP="001C3B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47B2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</w:t>
      </w:r>
      <w:r w:rsidRPr="00E47B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соответствии  с  п.6 ст.32  областного закона  «О выборах местного самоуправления в Смоленской области»  от 03.07.2003г.  № 41-з, по предложению избирательной комиссии муниципального образования</w:t>
      </w:r>
      <w:r w:rsidR="001C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Тюшинского сельского поселения Кардымовского района Смоленской области</w:t>
      </w:r>
      <w:r w:rsidRPr="00E47B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Администрация </w:t>
      </w:r>
      <w:r w:rsidR="001C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Тюшинского сельского поселения Кардымовского</w:t>
      </w:r>
      <w:r w:rsidRPr="00E47B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Смоленской области</w:t>
      </w:r>
    </w:p>
    <w:p w:rsidR="00E97E4E" w:rsidRPr="00E47B23" w:rsidRDefault="00E97E4E" w:rsidP="00E97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7E4E" w:rsidRPr="001C3B9C" w:rsidRDefault="001C3B9C" w:rsidP="00E97E4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proofErr w:type="gramStart"/>
      <w:r w:rsidRPr="001C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proofErr w:type="spellEnd"/>
      <w:proofErr w:type="gramEnd"/>
      <w:r w:rsidRPr="001C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с т а </w:t>
      </w:r>
      <w:proofErr w:type="spellStart"/>
      <w:r w:rsidRPr="001C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</w:t>
      </w:r>
      <w:proofErr w:type="spellEnd"/>
      <w:r w:rsidRPr="001C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в л я е т:</w:t>
      </w:r>
    </w:p>
    <w:p w:rsidR="00E97E4E" w:rsidRPr="00E47B23" w:rsidRDefault="00E97E4E" w:rsidP="00E9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97E4E" w:rsidRPr="00E47B23" w:rsidRDefault="00E97E4E" w:rsidP="001C3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47B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  Выделить специальные места  </w:t>
      </w:r>
      <w:r w:rsidR="003A47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каждом избирательном участке </w:t>
      </w:r>
      <w:r w:rsidRPr="00E47B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 размещения печатных  предвыборных агитационных материалов депутатов Совета депутатов </w:t>
      </w:r>
      <w:r w:rsidR="001C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Тюшинского</w:t>
      </w:r>
      <w:r w:rsidRPr="00E47B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сельского поселения </w:t>
      </w:r>
      <w:r w:rsidR="001C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Кардымовского</w:t>
      </w:r>
      <w:r w:rsidRPr="00E47B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Смоленской области </w:t>
      </w:r>
      <w:r w:rsidR="001C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третьего</w:t>
      </w:r>
      <w:r w:rsidRPr="00E47B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созыва по </w:t>
      </w:r>
      <w:proofErr w:type="spellStart"/>
      <w:r w:rsidR="001C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десяти</w:t>
      </w:r>
      <w:r w:rsidRPr="00E47B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мандатному</w:t>
      </w:r>
      <w:proofErr w:type="spellEnd"/>
      <w:r w:rsidRPr="00E47B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избирательному  округу</w:t>
      </w:r>
      <w:r w:rsidR="001C3B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согласно приложению 1.</w:t>
      </w:r>
    </w:p>
    <w:p w:rsidR="001C3B9C" w:rsidRPr="001C3B9C" w:rsidRDefault="001C3B9C" w:rsidP="001C3B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9C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Администрации Тюшинского сельского поселения Кардымовского района Смоленской области.</w:t>
      </w:r>
    </w:p>
    <w:p w:rsidR="001C3B9C" w:rsidRDefault="001C3B9C" w:rsidP="001C3B9C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  Контроль исполнения настоящего постановления оставляю за собой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C3B9C" w:rsidRDefault="001C3B9C" w:rsidP="001C3B9C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3B9C" w:rsidRDefault="001C3B9C" w:rsidP="001C3B9C">
      <w:pPr>
        <w:pStyle w:val="a9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3B9C" w:rsidRDefault="001C3B9C" w:rsidP="001C3B9C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 Тюшинского</w:t>
      </w:r>
    </w:p>
    <w:p w:rsidR="001C3B9C" w:rsidRDefault="001C3B9C" w:rsidP="001C3B9C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Кардымовского</w:t>
      </w:r>
    </w:p>
    <w:p w:rsidR="001C3B9C" w:rsidRPr="001C3B9C" w:rsidRDefault="001C3B9C" w:rsidP="001C3B9C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Смоленской области                                                             </w:t>
      </w:r>
      <w:proofErr w:type="spellStart"/>
      <w:r w:rsidRPr="001C3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Е.Е.Ласкина</w:t>
      </w:r>
      <w:proofErr w:type="spellEnd"/>
    </w:p>
    <w:p w:rsidR="001C3B9C" w:rsidRPr="001C3B9C" w:rsidRDefault="001C3B9C" w:rsidP="001C3B9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B22DA" w:rsidRDefault="00AB22DA" w:rsidP="00E47B23">
      <w:pPr>
        <w:rPr>
          <w:rFonts w:ascii="Times New Roman" w:hAnsi="Times New Roman" w:cs="Times New Roman"/>
        </w:rPr>
      </w:pPr>
    </w:p>
    <w:p w:rsidR="00AB22DA" w:rsidRDefault="00E428BA" w:rsidP="00E428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E428BA" w:rsidRDefault="00E428BA" w:rsidP="00E428BA">
      <w:pPr>
        <w:jc w:val="center"/>
        <w:rPr>
          <w:rFonts w:ascii="Times New Roman" w:hAnsi="Times New Roman" w:cs="Times New Roman"/>
          <w:b/>
        </w:rPr>
      </w:pPr>
    </w:p>
    <w:p w:rsidR="00E428BA" w:rsidRDefault="00E428BA" w:rsidP="00E428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E428BA" w:rsidRDefault="00E428BA" w:rsidP="00E428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специальных мест на каждом избирательном участке муниципального образования Тюшинского сельского поселения Кардымовского района Смоленской области для размещения печатных предвыборных агитационных материалов кандидатов в депутаты Тюшинского сельского поселения Кардымовского района Смоленской области третьего созыва</w:t>
      </w:r>
    </w:p>
    <w:tbl>
      <w:tblPr>
        <w:tblStyle w:val="aa"/>
        <w:tblW w:w="0" w:type="auto"/>
        <w:tblLook w:val="04A0"/>
      </w:tblPr>
      <w:tblGrid>
        <w:gridCol w:w="1793"/>
        <w:gridCol w:w="4269"/>
        <w:gridCol w:w="4252"/>
      </w:tblGrid>
      <w:tr w:rsidR="00E428BA" w:rsidTr="00E428BA">
        <w:tc>
          <w:tcPr>
            <w:tcW w:w="1793" w:type="dxa"/>
          </w:tcPr>
          <w:p w:rsidR="00E428BA" w:rsidRDefault="00E428BA" w:rsidP="00E42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E428BA" w:rsidRDefault="00E428BA" w:rsidP="00E42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избирательного участка</w:t>
            </w:r>
          </w:p>
        </w:tc>
        <w:tc>
          <w:tcPr>
            <w:tcW w:w="4269" w:type="dxa"/>
          </w:tcPr>
          <w:p w:rsidR="00E428BA" w:rsidRDefault="00E428BA" w:rsidP="00E428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28BA" w:rsidRDefault="00E428BA" w:rsidP="00E42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избирательного участка</w:t>
            </w:r>
          </w:p>
        </w:tc>
        <w:tc>
          <w:tcPr>
            <w:tcW w:w="4252" w:type="dxa"/>
          </w:tcPr>
          <w:p w:rsidR="00E428BA" w:rsidRDefault="00E428BA" w:rsidP="00E42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для размещения агитационных материалов</w:t>
            </w:r>
          </w:p>
        </w:tc>
      </w:tr>
      <w:tr w:rsidR="00E428BA" w:rsidRPr="00E428BA" w:rsidTr="00E428BA">
        <w:tc>
          <w:tcPr>
            <w:tcW w:w="1793" w:type="dxa"/>
          </w:tcPr>
          <w:p w:rsid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</w:p>
          <w:p w:rsidR="00E428BA" w:rsidRP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  <w:r w:rsidRPr="00E428B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4269" w:type="dxa"/>
          </w:tcPr>
          <w:p w:rsid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</w:p>
          <w:p w:rsid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Смоленская область, Кардымовский район, д.Тюшино,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риозерная, д.75</w:t>
            </w:r>
          </w:p>
          <w:p w:rsidR="00E428BA" w:rsidRP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Тюшинской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средней школы</w:t>
            </w:r>
          </w:p>
        </w:tc>
        <w:tc>
          <w:tcPr>
            <w:tcW w:w="4252" w:type="dxa"/>
          </w:tcPr>
          <w:p w:rsid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стенд д.Тюшино</w:t>
            </w:r>
          </w:p>
          <w:p w:rsidR="00E428BA" w:rsidRDefault="00790B7B" w:rsidP="00E42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Приозерная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(возле школьного сада)</w:t>
            </w:r>
          </w:p>
          <w:p w:rsid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</w:p>
          <w:p w:rsid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стенд д.Тюшино</w:t>
            </w:r>
          </w:p>
          <w:p w:rsid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(возле автобусной остановки)</w:t>
            </w:r>
          </w:p>
          <w:p w:rsidR="00E428BA" w:rsidRP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8BA" w:rsidRPr="00E428BA" w:rsidTr="00E428BA">
        <w:tc>
          <w:tcPr>
            <w:tcW w:w="1793" w:type="dxa"/>
          </w:tcPr>
          <w:p w:rsid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</w:p>
          <w:p w:rsidR="00E428BA" w:rsidRP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4269" w:type="dxa"/>
          </w:tcPr>
          <w:p w:rsid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</w:p>
          <w:p w:rsid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утовка</w:t>
            </w:r>
            <w:proofErr w:type="spellEnd"/>
            <w:r>
              <w:rPr>
                <w:rFonts w:ascii="Times New Roman" w:hAnsi="Times New Roman" w:cs="Times New Roman"/>
              </w:rPr>
              <w:t>, ул.Молодежная, д.10, здание  Дома культуры</w:t>
            </w:r>
          </w:p>
          <w:p w:rsidR="00E428BA" w:rsidRP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</w:p>
          <w:p w:rsid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стенд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утовка</w:t>
            </w:r>
            <w:proofErr w:type="spellEnd"/>
          </w:p>
          <w:p w:rsidR="00E428BA" w:rsidRPr="00E428BA" w:rsidRDefault="00E428BA" w:rsidP="00E42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(возле автобусной остановки)</w:t>
            </w:r>
          </w:p>
        </w:tc>
      </w:tr>
    </w:tbl>
    <w:p w:rsidR="00E428BA" w:rsidRPr="00E428BA" w:rsidRDefault="00E428BA" w:rsidP="00E428BA">
      <w:pPr>
        <w:jc w:val="center"/>
        <w:rPr>
          <w:rFonts w:ascii="Times New Roman" w:hAnsi="Times New Roman" w:cs="Times New Roman"/>
          <w:b/>
        </w:rPr>
      </w:pPr>
    </w:p>
    <w:p w:rsidR="00AB22DA" w:rsidRDefault="00AB22DA" w:rsidP="00E47B23">
      <w:pPr>
        <w:rPr>
          <w:rFonts w:ascii="Times New Roman" w:hAnsi="Times New Roman" w:cs="Times New Roman"/>
        </w:rPr>
      </w:pPr>
    </w:p>
    <w:p w:rsidR="00AB22DA" w:rsidRDefault="00AB22DA" w:rsidP="00E47B23">
      <w:pPr>
        <w:rPr>
          <w:rFonts w:ascii="Times New Roman" w:hAnsi="Times New Roman" w:cs="Times New Roman"/>
        </w:rPr>
      </w:pPr>
    </w:p>
    <w:p w:rsidR="00AB22DA" w:rsidRDefault="00AB22DA" w:rsidP="00E47B23">
      <w:pPr>
        <w:rPr>
          <w:rFonts w:ascii="Times New Roman" w:hAnsi="Times New Roman" w:cs="Times New Roman"/>
        </w:rPr>
      </w:pPr>
    </w:p>
    <w:p w:rsidR="00AB22DA" w:rsidRDefault="00AB22DA" w:rsidP="00E47B23">
      <w:pPr>
        <w:rPr>
          <w:rFonts w:ascii="Times New Roman" w:hAnsi="Times New Roman" w:cs="Times New Roman"/>
        </w:rPr>
      </w:pPr>
    </w:p>
    <w:p w:rsidR="00AB22DA" w:rsidRPr="00AB22DA" w:rsidRDefault="00AB22DA" w:rsidP="00E47B23">
      <w:pPr>
        <w:rPr>
          <w:rFonts w:ascii="Times New Roman" w:hAnsi="Times New Roman" w:cs="Times New Roman"/>
        </w:rPr>
      </w:pPr>
    </w:p>
    <w:sectPr w:rsidR="00AB22DA" w:rsidRPr="00AB22DA" w:rsidSect="008542C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47B23"/>
    <w:rsid w:val="000F4A49"/>
    <w:rsid w:val="001C3B9C"/>
    <w:rsid w:val="002F69FB"/>
    <w:rsid w:val="003A4744"/>
    <w:rsid w:val="00412646"/>
    <w:rsid w:val="00422BEA"/>
    <w:rsid w:val="00790B7B"/>
    <w:rsid w:val="008542C6"/>
    <w:rsid w:val="00882268"/>
    <w:rsid w:val="009C6952"/>
    <w:rsid w:val="00A23F4F"/>
    <w:rsid w:val="00AB22DA"/>
    <w:rsid w:val="00BF72B3"/>
    <w:rsid w:val="00C8010E"/>
    <w:rsid w:val="00E428BA"/>
    <w:rsid w:val="00E47B23"/>
    <w:rsid w:val="00E9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B23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E47B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7B23"/>
  </w:style>
  <w:style w:type="paragraph" w:styleId="a7">
    <w:name w:val="Balloon Text"/>
    <w:basedOn w:val="a"/>
    <w:link w:val="a8"/>
    <w:uiPriority w:val="99"/>
    <w:semiHidden/>
    <w:unhideWhenUsed/>
    <w:rsid w:val="00AB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2D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542C6"/>
    <w:pPr>
      <w:spacing w:after="0" w:line="240" w:lineRule="auto"/>
    </w:pPr>
  </w:style>
  <w:style w:type="table" w:styleId="aa">
    <w:name w:val="Table Grid"/>
    <w:basedOn w:val="a1"/>
    <w:uiPriority w:val="59"/>
    <w:rsid w:val="00E42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USER</cp:lastModifiedBy>
  <cp:revision>9</cp:revision>
  <dcterms:created xsi:type="dcterms:W3CDTF">2015-07-14T12:06:00Z</dcterms:created>
  <dcterms:modified xsi:type="dcterms:W3CDTF">2015-07-20T09:16:00Z</dcterms:modified>
</cp:coreProperties>
</file>